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1B" w:rsidRDefault="00730B3C" w:rsidP="0012551B">
      <w:pPr>
        <w:ind w:left="284" w:hanging="142"/>
        <w:jc w:val="right"/>
        <w:rPr>
          <w:rFonts w:ascii="Cambria" w:eastAsiaTheme="minorHAnsi" w:hAnsi="Cambria"/>
          <w:b/>
        </w:rPr>
      </w:pPr>
      <w:r>
        <w:rPr>
          <w:rFonts w:ascii="Cambria" w:eastAsiaTheme="minorHAnsi" w:hAnsi="Cambria"/>
          <w:b/>
        </w:rPr>
        <w:t>Załącznik nr 1</w:t>
      </w:r>
      <w:r w:rsidR="0012551B">
        <w:rPr>
          <w:rFonts w:ascii="Cambria" w:eastAsiaTheme="minorHAnsi" w:hAnsi="Cambria"/>
          <w:b/>
        </w:rPr>
        <w:t xml:space="preserve"> </w:t>
      </w:r>
      <w:r w:rsidR="00694936">
        <w:rPr>
          <w:rFonts w:ascii="Cambria" w:eastAsiaTheme="minorHAnsi" w:hAnsi="Cambria"/>
          <w:b/>
        </w:rPr>
        <w:t>– S</w:t>
      </w:r>
      <w:r w:rsidR="0012551B" w:rsidRPr="0012551B">
        <w:rPr>
          <w:rFonts w:ascii="Cambria" w:eastAsiaTheme="minorHAnsi" w:hAnsi="Cambria"/>
          <w:b/>
        </w:rPr>
        <w:t xml:space="preserve">pecyfikacja przełączników </w:t>
      </w:r>
    </w:p>
    <w:p w:rsidR="0012551B" w:rsidRPr="0012551B" w:rsidRDefault="00694936" w:rsidP="0012551B">
      <w:pPr>
        <w:ind w:left="284" w:hanging="142"/>
        <w:jc w:val="right"/>
        <w:rPr>
          <w:rFonts w:ascii="Cambria" w:eastAsiaTheme="minorHAnsi" w:hAnsi="Cambria"/>
          <w:b/>
        </w:rPr>
      </w:pPr>
      <w:r>
        <w:rPr>
          <w:rFonts w:ascii="Cambria" w:eastAsiaTheme="minorHAnsi" w:hAnsi="Cambria"/>
          <w:b/>
        </w:rPr>
        <w:t>s</w:t>
      </w:r>
      <w:r w:rsidR="00730B3C">
        <w:rPr>
          <w:rFonts w:ascii="Cambria" w:eastAsiaTheme="minorHAnsi" w:hAnsi="Cambria"/>
          <w:b/>
        </w:rPr>
        <w:t>ieciowych.</w:t>
      </w:r>
    </w:p>
    <w:p w:rsidR="0012551B" w:rsidRPr="0012551B" w:rsidRDefault="0012551B" w:rsidP="0012551B">
      <w:pPr>
        <w:spacing w:line="276" w:lineRule="auto"/>
        <w:jc w:val="both"/>
        <w:rPr>
          <w:rFonts w:ascii="Cambria" w:hAnsi="Cambria"/>
        </w:rPr>
      </w:pPr>
    </w:p>
    <w:p w:rsidR="00C06F8A" w:rsidRPr="004E4DC2" w:rsidRDefault="00C06F8A" w:rsidP="004E4DC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  <w:b/>
        </w:rPr>
      </w:pPr>
      <w:r w:rsidRPr="004E4DC2">
        <w:rPr>
          <w:rFonts w:ascii="Cambria" w:hAnsi="Cambria"/>
          <w:b/>
        </w:rPr>
        <w:t xml:space="preserve">Przełącznik </w:t>
      </w:r>
      <w:proofErr w:type="spellStart"/>
      <w:r w:rsidRPr="004E4DC2">
        <w:rPr>
          <w:rFonts w:ascii="Cambria" w:hAnsi="Cambria"/>
          <w:b/>
        </w:rPr>
        <w:t>PoE</w:t>
      </w:r>
      <w:proofErr w:type="spellEnd"/>
      <w:r w:rsidRPr="004E4DC2">
        <w:rPr>
          <w:rFonts w:ascii="Cambria" w:hAnsi="Cambria"/>
          <w:b/>
        </w:rPr>
        <w:t xml:space="preserve"> dostępowy </w:t>
      </w:r>
      <w:r w:rsidR="00B44221" w:rsidRPr="004E4DC2">
        <w:rPr>
          <w:rFonts w:ascii="Cambria" w:hAnsi="Cambria"/>
          <w:b/>
        </w:rPr>
        <w:t>– 7 szt.</w:t>
      </w:r>
    </w:p>
    <w:p w:rsidR="00C06F8A" w:rsidRPr="0012551B" w:rsidRDefault="00C06F8A" w:rsidP="0012551B">
      <w:pPr>
        <w:pStyle w:val="Zwykytekst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>Porty przełącznika</w:t>
      </w:r>
      <w:r w:rsidRPr="0012551B">
        <w:rPr>
          <w:rFonts w:ascii="Cambria" w:hAnsi="Cambria"/>
        </w:rPr>
        <w:t xml:space="preserve">: minimum 52x 10/100/1000Base-T RJ45 </w:t>
      </w:r>
      <w:proofErr w:type="spellStart"/>
      <w:r w:rsidRPr="0012551B">
        <w:rPr>
          <w:rFonts w:ascii="Cambria" w:hAnsi="Cambria"/>
        </w:rPr>
        <w:t>PoE</w:t>
      </w:r>
      <w:proofErr w:type="spellEnd"/>
      <w:r w:rsidRPr="0012551B">
        <w:rPr>
          <w:rFonts w:ascii="Cambria" w:hAnsi="Cambria"/>
        </w:rPr>
        <w:t xml:space="preserve"> oraz minimum 4x 1/10GBase-X SFP+</w:t>
      </w:r>
    </w:p>
    <w:p w:rsidR="00C06F8A" w:rsidRPr="0012551B" w:rsidRDefault="00C06F8A" w:rsidP="0012551B">
      <w:pPr>
        <w:pStyle w:val="Zwykytekst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Port konsolowy: </w:t>
      </w:r>
      <w:r w:rsidRPr="0012551B">
        <w:rPr>
          <w:rFonts w:ascii="Cambria" w:hAnsi="Cambria"/>
        </w:rPr>
        <w:t>RJ45 (RS-232)</w:t>
      </w:r>
    </w:p>
    <w:p w:rsidR="00C06F8A" w:rsidRPr="0012551B" w:rsidRDefault="00C06F8A" w:rsidP="0012551B">
      <w:pPr>
        <w:pStyle w:val="Zwykytekst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Port USB: </w:t>
      </w:r>
      <w:r w:rsidRPr="0012551B">
        <w:rPr>
          <w:rFonts w:ascii="Cambria" w:hAnsi="Cambria"/>
        </w:rPr>
        <w:t>minimum 1 port co najmniej w standardzie 2.0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Szybkość przełączania: </w:t>
      </w:r>
      <w:r w:rsidRPr="0012551B">
        <w:rPr>
          <w:rFonts w:ascii="Cambria" w:hAnsi="Cambria"/>
        </w:rPr>
        <w:t>minimum</w:t>
      </w:r>
      <w:r w:rsidRPr="0012551B">
        <w:rPr>
          <w:rFonts w:ascii="Cambria" w:hAnsi="Cambria"/>
          <w:b/>
        </w:rPr>
        <w:t xml:space="preserve"> </w:t>
      </w:r>
      <w:r w:rsidRPr="0012551B">
        <w:rPr>
          <w:rFonts w:ascii="Cambria" w:hAnsi="Cambria"/>
        </w:rPr>
        <w:t>176Gb/s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Przepustowość: </w:t>
      </w:r>
      <w:r w:rsidRPr="0012551B">
        <w:rPr>
          <w:rFonts w:ascii="Cambria" w:hAnsi="Cambria"/>
        </w:rPr>
        <w:t>minimum</w:t>
      </w:r>
      <w:r w:rsidRPr="0012551B">
        <w:rPr>
          <w:rFonts w:ascii="Cambria" w:hAnsi="Cambria"/>
          <w:b/>
        </w:rPr>
        <w:t xml:space="preserve"> </w:t>
      </w:r>
      <w:r w:rsidRPr="0012551B">
        <w:rPr>
          <w:rFonts w:ascii="Cambria" w:hAnsi="Cambria"/>
        </w:rPr>
        <w:t>130Mp/s (dla pakietów 64Kb)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Bufor pakietów: </w:t>
      </w:r>
      <w:r w:rsidRPr="0012551B">
        <w:rPr>
          <w:rFonts w:ascii="Cambria" w:hAnsi="Cambria"/>
        </w:rPr>
        <w:t>minimum</w:t>
      </w:r>
      <w:r w:rsidRPr="0012551B">
        <w:rPr>
          <w:rFonts w:ascii="Cambria" w:hAnsi="Cambria"/>
          <w:b/>
        </w:rPr>
        <w:t xml:space="preserve"> </w:t>
      </w:r>
      <w:r w:rsidRPr="0012551B">
        <w:rPr>
          <w:rFonts w:ascii="Cambria" w:hAnsi="Cambria"/>
        </w:rPr>
        <w:t>1,5 MB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Ramki Jumbo: </w:t>
      </w:r>
      <w:r w:rsidRPr="0012551B">
        <w:rPr>
          <w:rFonts w:ascii="Cambria" w:hAnsi="Cambria"/>
        </w:rPr>
        <w:t>minimum</w:t>
      </w:r>
      <w:r w:rsidRPr="0012551B">
        <w:rPr>
          <w:rFonts w:ascii="Cambria" w:hAnsi="Cambria"/>
          <w:b/>
        </w:rPr>
        <w:t xml:space="preserve"> </w:t>
      </w:r>
      <w:r w:rsidRPr="0012551B">
        <w:rPr>
          <w:rFonts w:ascii="Cambria" w:hAnsi="Cambria"/>
        </w:rPr>
        <w:t>10k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Tablica</w:t>
      </w:r>
      <w:proofErr w:type="spellEnd"/>
      <w:r w:rsidRPr="0012551B">
        <w:rPr>
          <w:rFonts w:ascii="Cambria" w:hAnsi="Cambria"/>
          <w:b/>
          <w:lang w:val="en-GB"/>
        </w:rPr>
        <w:t xml:space="preserve"> </w:t>
      </w:r>
      <w:proofErr w:type="spellStart"/>
      <w:r w:rsidRPr="0012551B">
        <w:rPr>
          <w:rFonts w:ascii="Cambria" w:hAnsi="Cambria"/>
          <w:b/>
          <w:lang w:val="en-GB"/>
        </w:rPr>
        <w:t>adresów</w:t>
      </w:r>
      <w:proofErr w:type="spellEnd"/>
      <w:r w:rsidRPr="0012551B">
        <w:rPr>
          <w:rFonts w:ascii="Cambria" w:hAnsi="Cambria"/>
          <w:b/>
          <w:lang w:val="en-GB"/>
        </w:rPr>
        <w:t xml:space="preserve"> MAC: </w:t>
      </w:r>
      <w:r w:rsidRPr="0012551B">
        <w:rPr>
          <w:rFonts w:ascii="Cambria" w:hAnsi="Cambria"/>
          <w:lang w:val="en-GB"/>
        </w:rPr>
        <w:t>minimum</w:t>
      </w:r>
      <w:r w:rsidRPr="0012551B">
        <w:rPr>
          <w:rFonts w:ascii="Cambria" w:hAnsi="Cambria"/>
          <w:b/>
          <w:lang w:val="en-GB"/>
        </w:rPr>
        <w:t xml:space="preserve"> </w:t>
      </w:r>
      <w:r w:rsidRPr="0012551B">
        <w:rPr>
          <w:rFonts w:ascii="Cambria" w:hAnsi="Cambria"/>
          <w:lang w:val="en-GB"/>
        </w:rPr>
        <w:t xml:space="preserve">16k 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Adresy</w:t>
      </w:r>
      <w:proofErr w:type="spellEnd"/>
      <w:r w:rsidRPr="0012551B">
        <w:rPr>
          <w:rFonts w:ascii="Cambria" w:hAnsi="Cambria"/>
          <w:b/>
          <w:lang w:val="en-GB"/>
        </w:rPr>
        <w:t xml:space="preserve"> MAC – Multicast: </w:t>
      </w:r>
      <w:r w:rsidRPr="0012551B">
        <w:rPr>
          <w:rFonts w:ascii="Cambria" w:hAnsi="Cambria"/>
          <w:lang w:val="en-GB"/>
        </w:rPr>
        <w:t>minimum 1k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Tablica</w:t>
      </w:r>
      <w:proofErr w:type="spellEnd"/>
      <w:r w:rsidRPr="0012551B">
        <w:rPr>
          <w:rFonts w:ascii="Cambria" w:hAnsi="Cambria"/>
          <w:b/>
          <w:lang w:val="en-GB"/>
        </w:rPr>
        <w:t xml:space="preserve"> ACL: </w:t>
      </w:r>
      <w:r w:rsidRPr="0012551B">
        <w:rPr>
          <w:rFonts w:ascii="Cambria" w:hAnsi="Cambria"/>
          <w:lang w:val="en-GB"/>
        </w:rPr>
        <w:t>minimum 512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Tablica VLAN: </w:t>
      </w:r>
      <w:r w:rsidRPr="0012551B">
        <w:rPr>
          <w:rFonts w:ascii="Cambria" w:hAnsi="Cambria"/>
        </w:rPr>
        <w:t>minimum 4094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</w:rPr>
      </w:pPr>
      <w:r w:rsidRPr="0012551B">
        <w:rPr>
          <w:rFonts w:ascii="Cambria" w:hAnsi="Cambria"/>
          <w:b/>
        </w:rPr>
        <w:t xml:space="preserve">Taktowanie procesora: </w:t>
      </w:r>
      <w:r w:rsidRPr="0012551B">
        <w:rPr>
          <w:rFonts w:ascii="Cambria" w:hAnsi="Cambria"/>
        </w:rPr>
        <w:t>minimum 800MHz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</w:rPr>
      </w:pPr>
      <w:r w:rsidRPr="0012551B">
        <w:rPr>
          <w:rFonts w:ascii="Cambria" w:hAnsi="Cambria"/>
          <w:b/>
        </w:rPr>
        <w:t xml:space="preserve">Pamięć Flash: </w:t>
      </w:r>
      <w:r w:rsidRPr="0012551B">
        <w:rPr>
          <w:rFonts w:ascii="Cambria" w:hAnsi="Cambria"/>
        </w:rPr>
        <w:t xml:space="preserve">minimum 32MB  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Pamięć RAM: </w:t>
      </w:r>
      <w:r w:rsidRPr="0012551B">
        <w:rPr>
          <w:rFonts w:ascii="Cambria" w:hAnsi="Cambria"/>
        </w:rPr>
        <w:t>minimum 256MB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Obsługa technologii </w:t>
      </w:r>
      <w:proofErr w:type="spellStart"/>
      <w:r w:rsidRPr="0012551B">
        <w:rPr>
          <w:rFonts w:ascii="Cambria" w:hAnsi="Cambria"/>
          <w:b/>
        </w:rPr>
        <w:t>PoE</w:t>
      </w:r>
      <w:proofErr w:type="spellEnd"/>
      <w:r w:rsidRPr="0012551B">
        <w:rPr>
          <w:rFonts w:ascii="Cambria" w:hAnsi="Cambria"/>
          <w:b/>
        </w:rPr>
        <w:t xml:space="preserve">: </w:t>
      </w:r>
      <w:r w:rsidRPr="0012551B">
        <w:rPr>
          <w:rFonts w:ascii="Cambria" w:hAnsi="Cambria"/>
        </w:rPr>
        <w:t xml:space="preserve">IEEE 802.3 </w:t>
      </w:r>
      <w:proofErr w:type="spellStart"/>
      <w:r w:rsidRPr="0012551B">
        <w:rPr>
          <w:rFonts w:ascii="Cambria" w:hAnsi="Cambria"/>
        </w:rPr>
        <w:t>af</w:t>
      </w:r>
      <w:proofErr w:type="spellEnd"/>
      <w:r w:rsidRPr="0012551B">
        <w:rPr>
          <w:rFonts w:ascii="Cambria" w:hAnsi="Cambria"/>
        </w:rPr>
        <w:t>/</w:t>
      </w:r>
      <w:proofErr w:type="spellStart"/>
      <w:r w:rsidRPr="0012551B">
        <w:rPr>
          <w:rFonts w:ascii="Cambria" w:hAnsi="Cambria"/>
        </w:rPr>
        <w:t>at</w:t>
      </w:r>
      <w:proofErr w:type="spellEnd"/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Budżet mocy </w:t>
      </w:r>
      <w:proofErr w:type="spellStart"/>
      <w:r w:rsidRPr="0012551B">
        <w:rPr>
          <w:rFonts w:ascii="Cambria" w:hAnsi="Cambria"/>
          <w:b/>
        </w:rPr>
        <w:t>PoE</w:t>
      </w:r>
      <w:proofErr w:type="spellEnd"/>
      <w:r w:rsidRPr="0012551B">
        <w:rPr>
          <w:rFonts w:ascii="Cambria" w:hAnsi="Cambria"/>
          <w:b/>
        </w:rPr>
        <w:t xml:space="preserve">: </w:t>
      </w:r>
      <w:r w:rsidRPr="0012551B">
        <w:rPr>
          <w:rFonts w:ascii="Cambria" w:hAnsi="Cambria"/>
        </w:rPr>
        <w:t>minimum 740W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>Temperatura pracy:</w:t>
      </w:r>
      <w:r w:rsidRPr="0012551B">
        <w:rPr>
          <w:rFonts w:ascii="Cambria" w:hAnsi="Cambria"/>
        </w:rPr>
        <w:t xml:space="preserve"> zakres minimum 0°C - 50°C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Wilgotność względna: </w:t>
      </w:r>
      <w:r w:rsidRPr="0012551B">
        <w:rPr>
          <w:rFonts w:ascii="Cambria" w:hAnsi="Cambria"/>
        </w:rPr>
        <w:t>zakres minimum 10% - 90% (bez kondensacji)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Zasilanie: </w:t>
      </w:r>
      <w:r w:rsidRPr="0012551B">
        <w:rPr>
          <w:rFonts w:ascii="Cambria" w:hAnsi="Cambria"/>
        </w:rPr>
        <w:t>zabudowany zasilacz 230V AC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Pobór mocy: </w:t>
      </w:r>
      <w:r w:rsidRPr="0012551B">
        <w:rPr>
          <w:rFonts w:ascii="Cambria" w:hAnsi="Cambria"/>
        </w:rPr>
        <w:t>maksymalnie 897W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Zabezpieczenie przeciwprzepięciowe: </w:t>
      </w:r>
      <w:r w:rsidRPr="0012551B">
        <w:rPr>
          <w:rFonts w:ascii="Cambria" w:hAnsi="Cambria"/>
        </w:rPr>
        <w:t>minimum 6kV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Wymiary: </w:t>
      </w:r>
      <w:r w:rsidRPr="0012551B">
        <w:rPr>
          <w:rFonts w:ascii="Cambria" w:hAnsi="Cambria"/>
        </w:rPr>
        <w:t>maksymalna: szerokość 440 mm, wysokość 44mm , głębokość 280mm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>Certyfikaty bezpieczeństwa</w:t>
      </w:r>
      <w:r w:rsidRPr="0012551B">
        <w:rPr>
          <w:rFonts w:ascii="Cambria" w:hAnsi="Cambria"/>
        </w:rPr>
        <w:t xml:space="preserve">: CE, </w:t>
      </w:r>
      <w:proofErr w:type="spellStart"/>
      <w:r w:rsidRPr="0012551B">
        <w:rPr>
          <w:rFonts w:ascii="Cambria" w:hAnsi="Cambria"/>
        </w:rPr>
        <w:t>RoHS</w:t>
      </w:r>
      <w:proofErr w:type="spellEnd"/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</w:rPr>
      </w:pPr>
      <w:r w:rsidRPr="0012551B">
        <w:rPr>
          <w:rFonts w:ascii="Cambria" w:hAnsi="Cambria"/>
          <w:b/>
        </w:rPr>
        <w:t xml:space="preserve">Algorytm: </w:t>
      </w:r>
      <w:proofErr w:type="spellStart"/>
      <w:r w:rsidRPr="0012551B">
        <w:rPr>
          <w:rFonts w:ascii="Cambria" w:hAnsi="Cambria"/>
        </w:rPr>
        <w:t>Store</w:t>
      </w:r>
      <w:proofErr w:type="spellEnd"/>
      <w:r w:rsidRPr="0012551B">
        <w:rPr>
          <w:rFonts w:ascii="Cambria" w:hAnsi="Cambria"/>
        </w:rPr>
        <w:t xml:space="preserve"> and </w:t>
      </w:r>
      <w:proofErr w:type="spellStart"/>
      <w:r w:rsidRPr="0012551B">
        <w:rPr>
          <w:rFonts w:ascii="Cambria" w:hAnsi="Cambria"/>
        </w:rPr>
        <w:t>Forward</w:t>
      </w:r>
      <w:proofErr w:type="spellEnd"/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  <w:lang w:val="en-GB"/>
        </w:rPr>
      </w:pPr>
      <w:r w:rsidRPr="0012551B">
        <w:rPr>
          <w:rFonts w:ascii="Cambria" w:hAnsi="Cambria"/>
          <w:b/>
          <w:lang w:val="en-GB"/>
        </w:rPr>
        <w:t xml:space="preserve">VLAN: </w:t>
      </w:r>
      <w:r w:rsidRPr="0012551B">
        <w:rPr>
          <w:rFonts w:ascii="Cambria" w:hAnsi="Cambria"/>
          <w:lang w:val="en-GB"/>
        </w:rPr>
        <w:t xml:space="preserve">Voice VLAN, Port based VLAN, MAC based VLAN, Protocol based VLAN, Private VLAN, VLAN Translation, N:1 VLAN Translation, GVRP, IEEE 802.1Q, Normal </w:t>
      </w:r>
      <w:proofErr w:type="spellStart"/>
      <w:r w:rsidRPr="0012551B">
        <w:rPr>
          <w:rFonts w:ascii="Cambria" w:hAnsi="Cambria"/>
          <w:lang w:val="en-GB"/>
        </w:rPr>
        <w:t>QinQ</w:t>
      </w:r>
      <w:proofErr w:type="spellEnd"/>
      <w:r w:rsidRPr="0012551B">
        <w:rPr>
          <w:rFonts w:ascii="Cambria" w:hAnsi="Cambria"/>
          <w:lang w:val="en-GB"/>
        </w:rPr>
        <w:t xml:space="preserve">, Flexible </w:t>
      </w:r>
      <w:proofErr w:type="spellStart"/>
      <w:r w:rsidRPr="0012551B">
        <w:rPr>
          <w:rFonts w:ascii="Cambria" w:hAnsi="Cambria"/>
          <w:lang w:val="en-GB"/>
        </w:rPr>
        <w:t>QinQ</w:t>
      </w:r>
      <w:proofErr w:type="spellEnd"/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  <w:lang w:val="en-GB"/>
        </w:rPr>
      </w:pPr>
      <w:r w:rsidRPr="0012551B">
        <w:rPr>
          <w:rFonts w:ascii="Cambria" w:hAnsi="Cambria"/>
          <w:b/>
          <w:lang w:val="en-GB"/>
        </w:rPr>
        <w:t xml:space="preserve">DHCP: </w:t>
      </w:r>
      <w:r w:rsidRPr="0012551B">
        <w:rPr>
          <w:rFonts w:ascii="Cambria" w:hAnsi="Cambria"/>
          <w:lang w:val="en-GB"/>
        </w:rPr>
        <w:t>IPv4/IPv6 DHCP Client,IPv4/IPv6 DHCP Relay, Option 82, IPv4/IPv6 DHCP Snooping,IPv4/IPv6 DHCP Server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  <w:lang w:val="en-GB"/>
        </w:rPr>
      </w:pPr>
      <w:r w:rsidRPr="0012551B">
        <w:rPr>
          <w:rFonts w:ascii="Cambria" w:hAnsi="Cambria"/>
          <w:b/>
          <w:lang w:val="en-GB"/>
        </w:rPr>
        <w:t xml:space="preserve">Spanning tree: </w:t>
      </w:r>
      <w:r w:rsidRPr="0012551B">
        <w:rPr>
          <w:rFonts w:ascii="Cambria" w:hAnsi="Cambria"/>
          <w:lang w:val="en-GB"/>
        </w:rPr>
        <w:t>IEEE802.1D (STP), IEEE802.1W (RSTP), IEEE802.1S (MSTP), Multi-Process MSTP, Root Guard, BPDU guard, BPDU forwarding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Protekcja</w:t>
      </w:r>
      <w:proofErr w:type="spellEnd"/>
      <w:r w:rsidRPr="0012551B">
        <w:rPr>
          <w:rFonts w:ascii="Cambria" w:hAnsi="Cambria"/>
          <w:b/>
          <w:lang w:val="en-GB"/>
        </w:rPr>
        <w:t xml:space="preserve"> </w:t>
      </w:r>
      <w:proofErr w:type="spellStart"/>
      <w:r w:rsidRPr="0012551B">
        <w:rPr>
          <w:rFonts w:ascii="Cambria" w:hAnsi="Cambria"/>
          <w:b/>
          <w:lang w:val="en-GB"/>
        </w:rPr>
        <w:t>ringowa</w:t>
      </w:r>
      <w:proofErr w:type="spellEnd"/>
      <w:r w:rsidRPr="0012551B">
        <w:rPr>
          <w:rFonts w:ascii="Cambria" w:hAnsi="Cambria"/>
          <w:b/>
          <w:lang w:val="en-GB"/>
        </w:rPr>
        <w:t>:</w:t>
      </w:r>
      <w:r w:rsidRPr="0012551B">
        <w:rPr>
          <w:rFonts w:ascii="Cambria" w:hAnsi="Cambria"/>
          <w:lang w:val="en-GB"/>
        </w:rPr>
        <w:t xml:space="preserve"> ITU-T G.8032 – recovery time &lt; 50ms, Fast Link, Loopback Detection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Agregacja</w:t>
      </w:r>
      <w:proofErr w:type="spellEnd"/>
      <w:r w:rsidRPr="0012551B">
        <w:rPr>
          <w:rFonts w:ascii="Cambria" w:hAnsi="Cambria"/>
          <w:b/>
          <w:lang w:val="en-GB"/>
        </w:rPr>
        <w:t xml:space="preserve"> </w:t>
      </w:r>
      <w:proofErr w:type="spellStart"/>
      <w:r w:rsidRPr="0012551B">
        <w:rPr>
          <w:rFonts w:ascii="Cambria" w:hAnsi="Cambria"/>
          <w:b/>
          <w:lang w:val="en-GB"/>
        </w:rPr>
        <w:t>łączy</w:t>
      </w:r>
      <w:proofErr w:type="spellEnd"/>
      <w:r w:rsidRPr="0012551B">
        <w:rPr>
          <w:rFonts w:ascii="Cambria" w:hAnsi="Cambria"/>
          <w:b/>
          <w:lang w:val="en-GB"/>
        </w:rPr>
        <w:t xml:space="preserve">: </w:t>
      </w:r>
      <w:r w:rsidRPr="0012551B">
        <w:rPr>
          <w:rFonts w:ascii="Cambria" w:hAnsi="Cambria"/>
          <w:lang w:val="en-GB"/>
        </w:rPr>
        <w:t>IEEE 802.3ad (LACP), 64 groups per device / 8 ports per group, load balance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Bezpieczeństwo</w:t>
      </w:r>
      <w:proofErr w:type="spellEnd"/>
      <w:r w:rsidRPr="0012551B">
        <w:rPr>
          <w:rFonts w:ascii="Cambria" w:hAnsi="Cambria"/>
          <w:b/>
          <w:lang w:val="en-GB"/>
        </w:rPr>
        <w:t xml:space="preserve">: </w:t>
      </w:r>
      <w:r w:rsidRPr="0012551B">
        <w:rPr>
          <w:rFonts w:ascii="Cambria" w:hAnsi="Cambria"/>
          <w:lang w:val="en-GB"/>
        </w:rPr>
        <w:t>Storm Control based on packets, Port Security, MAC Limit based on VLAN and Port, Anti-ARP-Spoofing , Anti-ARP-Scan, ARP Binding, Gratuitous ARP, ARP Limit, Anti ARP/NDP Cheat, Anti ARP Scan,  ND Snooping, DAI, IEEE 802.1x, Authentication, Authorization, Accounting, Radius IPv4/IPv6, TACACS+, MAB, Port and MAC based authentication, Accounting based on time length and traffic, Guest VLAN and auto VLAN,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lang w:val="en-GB"/>
        </w:rPr>
      </w:pPr>
      <w:r w:rsidRPr="0012551B">
        <w:rPr>
          <w:rFonts w:ascii="Cambria" w:hAnsi="Cambria"/>
          <w:b/>
          <w:lang w:val="en-GB"/>
        </w:rPr>
        <w:lastRenderedPageBreak/>
        <w:t xml:space="preserve">Multicast: </w:t>
      </w:r>
      <w:r w:rsidRPr="0012551B">
        <w:rPr>
          <w:rFonts w:ascii="Cambria" w:hAnsi="Cambria"/>
          <w:lang w:val="en-GB"/>
        </w:rPr>
        <w:t>IGMP v1/v2/v3 snooping and L2 Query, IGMP Fast leave, MVR, MLD v1/v2 Snooping, IPv4/IPv6 DCSCM, IGMP authentication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QoS</w:t>
      </w:r>
      <w:proofErr w:type="spellEnd"/>
      <w:r w:rsidRPr="0012551B">
        <w:rPr>
          <w:rFonts w:ascii="Cambria" w:hAnsi="Cambria"/>
          <w:b/>
          <w:lang w:val="en-GB"/>
        </w:rPr>
        <w:t xml:space="preserve">: </w:t>
      </w:r>
      <w:r w:rsidRPr="0012551B">
        <w:rPr>
          <w:rFonts w:ascii="Cambria" w:hAnsi="Cambria"/>
          <w:lang w:val="en-GB"/>
        </w:rPr>
        <w:t xml:space="preserve">8 </w:t>
      </w:r>
      <w:proofErr w:type="spellStart"/>
      <w:r w:rsidRPr="0012551B">
        <w:rPr>
          <w:rFonts w:ascii="Cambria" w:hAnsi="Cambria"/>
          <w:lang w:val="en-GB"/>
        </w:rPr>
        <w:t>queques</w:t>
      </w:r>
      <w:proofErr w:type="spellEnd"/>
      <w:r w:rsidRPr="0012551B">
        <w:rPr>
          <w:rFonts w:ascii="Cambria" w:hAnsi="Cambria"/>
          <w:lang w:val="en-GB"/>
        </w:rPr>
        <w:t xml:space="preserve"> per port, Bandwidth Control, Flow Control: HOL, IEEE802.3x, Flow Redirect, Classification based on ACL, COS, TOS, </w:t>
      </w:r>
      <w:proofErr w:type="spellStart"/>
      <w:r w:rsidRPr="0012551B">
        <w:rPr>
          <w:rFonts w:ascii="Cambria" w:hAnsi="Cambria"/>
          <w:lang w:val="en-GB"/>
        </w:rPr>
        <w:t>DiffServ</w:t>
      </w:r>
      <w:proofErr w:type="spellEnd"/>
      <w:r w:rsidRPr="0012551B">
        <w:rPr>
          <w:rFonts w:ascii="Cambria" w:hAnsi="Cambria"/>
          <w:lang w:val="en-GB"/>
        </w:rPr>
        <w:t>, DSCP, port number; Traffic Policing, PRI Mark/Remark, IEEE 802.1p, Queuing Method: Strict Priority, Weighted Deficit Round Robin, Strict priority in Weighted Deficit Round Robin; DNS Client, DNS Relay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Lista</w:t>
      </w:r>
      <w:proofErr w:type="spellEnd"/>
      <w:r w:rsidRPr="0012551B">
        <w:rPr>
          <w:rFonts w:ascii="Cambria" w:hAnsi="Cambria"/>
          <w:b/>
          <w:lang w:val="en-GB"/>
        </w:rPr>
        <w:t xml:space="preserve"> </w:t>
      </w:r>
      <w:proofErr w:type="spellStart"/>
      <w:r w:rsidRPr="0012551B">
        <w:rPr>
          <w:rFonts w:ascii="Cambria" w:hAnsi="Cambria"/>
          <w:b/>
          <w:lang w:val="en-GB"/>
        </w:rPr>
        <w:t>kontroli</w:t>
      </w:r>
      <w:proofErr w:type="spellEnd"/>
      <w:r w:rsidRPr="0012551B">
        <w:rPr>
          <w:rFonts w:ascii="Cambria" w:hAnsi="Cambria"/>
          <w:b/>
          <w:lang w:val="en-GB"/>
        </w:rPr>
        <w:t xml:space="preserve"> </w:t>
      </w:r>
      <w:proofErr w:type="spellStart"/>
      <w:r w:rsidRPr="0012551B">
        <w:rPr>
          <w:rFonts w:ascii="Cambria" w:hAnsi="Cambria"/>
          <w:b/>
          <w:lang w:val="en-GB"/>
        </w:rPr>
        <w:t>dostępu</w:t>
      </w:r>
      <w:proofErr w:type="spellEnd"/>
      <w:r w:rsidRPr="0012551B">
        <w:rPr>
          <w:rFonts w:ascii="Cambria" w:hAnsi="Cambria"/>
          <w:b/>
          <w:lang w:val="en-GB"/>
        </w:rPr>
        <w:t xml:space="preserve">: </w:t>
      </w:r>
      <w:r w:rsidRPr="0012551B">
        <w:rPr>
          <w:rFonts w:ascii="Cambria" w:hAnsi="Cambria"/>
          <w:lang w:val="en-GB"/>
        </w:rPr>
        <w:t xml:space="preserve">IP </w:t>
      </w:r>
      <w:proofErr w:type="spellStart"/>
      <w:r w:rsidRPr="0012551B">
        <w:rPr>
          <w:rFonts w:ascii="Cambria" w:hAnsi="Cambria"/>
          <w:lang w:val="en-GB"/>
        </w:rPr>
        <w:t>Src</w:t>
      </w:r>
      <w:proofErr w:type="spellEnd"/>
      <w:r w:rsidRPr="0012551B">
        <w:rPr>
          <w:rFonts w:ascii="Cambria" w:hAnsi="Cambria"/>
          <w:lang w:val="en-GB"/>
        </w:rPr>
        <w:t>/</w:t>
      </w:r>
      <w:proofErr w:type="spellStart"/>
      <w:r w:rsidRPr="0012551B">
        <w:rPr>
          <w:rFonts w:ascii="Cambria" w:hAnsi="Cambria"/>
          <w:lang w:val="en-GB"/>
        </w:rPr>
        <w:t>Dst</w:t>
      </w:r>
      <w:proofErr w:type="spellEnd"/>
      <w:r w:rsidRPr="0012551B">
        <w:rPr>
          <w:rFonts w:ascii="Cambria" w:hAnsi="Cambria"/>
          <w:lang w:val="en-GB"/>
        </w:rPr>
        <w:t xml:space="preserve"> ACL, MAC </w:t>
      </w:r>
      <w:proofErr w:type="spellStart"/>
      <w:r w:rsidRPr="0012551B">
        <w:rPr>
          <w:rFonts w:ascii="Cambria" w:hAnsi="Cambria"/>
          <w:lang w:val="en-GB"/>
        </w:rPr>
        <w:t>Src</w:t>
      </w:r>
      <w:proofErr w:type="spellEnd"/>
      <w:r w:rsidRPr="0012551B">
        <w:rPr>
          <w:rFonts w:ascii="Cambria" w:hAnsi="Cambria"/>
          <w:lang w:val="en-GB"/>
        </w:rPr>
        <w:t>/</w:t>
      </w:r>
      <w:proofErr w:type="spellStart"/>
      <w:r w:rsidRPr="0012551B">
        <w:rPr>
          <w:rFonts w:ascii="Cambria" w:hAnsi="Cambria"/>
          <w:lang w:val="en-GB"/>
        </w:rPr>
        <w:t>Dst</w:t>
      </w:r>
      <w:proofErr w:type="spellEnd"/>
      <w:r w:rsidRPr="0012551B">
        <w:rPr>
          <w:rFonts w:ascii="Cambria" w:hAnsi="Cambria"/>
          <w:lang w:val="en-GB"/>
        </w:rPr>
        <w:t xml:space="preserve"> ACL, MAC-IP ACL, User-Defined ACL, Time Range ACL, port number TCP/UDP ACL, VLAN ACL, REDIRECT and Statistics based on ACL, Precedence, </w:t>
      </w:r>
      <w:proofErr w:type="spellStart"/>
      <w:r w:rsidRPr="0012551B">
        <w:rPr>
          <w:rFonts w:ascii="Cambria" w:hAnsi="Cambria"/>
          <w:lang w:val="en-GB"/>
        </w:rPr>
        <w:t>Vlan</w:t>
      </w:r>
      <w:proofErr w:type="spellEnd"/>
      <w:r w:rsidRPr="0012551B">
        <w:rPr>
          <w:rFonts w:ascii="Cambria" w:hAnsi="Cambria"/>
          <w:lang w:val="en-GB"/>
        </w:rPr>
        <w:t xml:space="preserve"> Tag/</w:t>
      </w:r>
      <w:proofErr w:type="spellStart"/>
      <w:r w:rsidRPr="0012551B">
        <w:rPr>
          <w:rFonts w:ascii="Cambria" w:hAnsi="Cambria"/>
          <w:lang w:val="en-GB"/>
        </w:rPr>
        <w:t>Untag</w:t>
      </w:r>
      <w:proofErr w:type="spellEnd"/>
      <w:r w:rsidRPr="0012551B">
        <w:rPr>
          <w:rFonts w:ascii="Cambria" w:hAnsi="Cambria"/>
          <w:lang w:val="en-GB"/>
        </w:rPr>
        <w:t>, Rules can be configured to port and VLAN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b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Diagnostyka</w:t>
      </w:r>
      <w:proofErr w:type="spellEnd"/>
      <w:r w:rsidRPr="0012551B">
        <w:rPr>
          <w:rFonts w:ascii="Cambria" w:hAnsi="Cambria"/>
          <w:b/>
          <w:lang w:val="en-GB"/>
        </w:rPr>
        <w:t xml:space="preserve">: </w:t>
      </w:r>
      <w:proofErr w:type="spellStart"/>
      <w:r w:rsidRPr="0012551B">
        <w:rPr>
          <w:rFonts w:ascii="Cambria" w:hAnsi="Cambria"/>
          <w:lang w:val="en-GB"/>
        </w:rPr>
        <w:t>sFlow</w:t>
      </w:r>
      <w:proofErr w:type="spellEnd"/>
      <w:r w:rsidRPr="0012551B">
        <w:rPr>
          <w:rFonts w:ascii="Cambria" w:hAnsi="Cambria"/>
          <w:lang w:val="en-GB"/>
        </w:rPr>
        <w:t>, Traffic Analysis, RSPAN, VCT, Ping, Trace Route, Dying GASP</w:t>
      </w:r>
    </w:p>
    <w:p w:rsidR="00C06F8A" w:rsidRPr="0012551B" w:rsidRDefault="00C06F8A" w:rsidP="0012551B">
      <w:pPr>
        <w:pStyle w:val="Bezodstpw"/>
        <w:spacing w:line="276" w:lineRule="auto"/>
        <w:jc w:val="both"/>
        <w:rPr>
          <w:rFonts w:ascii="Cambria" w:hAnsi="Cambria"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Zarządzanie</w:t>
      </w:r>
      <w:proofErr w:type="spellEnd"/>
      <w:r w:rsidRPr="0012551B">
        <w:rPr>
          <w:rFonts w:ascii="Cambria" w:hAnsi="Cambria"/>
          <w:b/>
          <w:lang w:val="en-GB"/>
        </w:rPr>
        <w:t xml:space="preserve">: </w:t>
      </w:r>
      <w:r w:rsidRPr="0012551B">
        <w:rPr>
          <w:rFonts w:ascii="Cambria" w:hAnsi="Cambria"/>
          <w:lang w:val="en-GB"/>
        </w:rPr>
        <w:t>TFTP/FTP, CLI, Telnet, Console, Web/SSL (IPv4/IPv6), SSH (IPv4/IPv6), SNMP v1/v2c/v3, SNMP Trap, Public &amp; Private MIB interface, RMON 1,2,3,9, Syslog (IPv4/IPv6), SNTP/NTP (IPv4/IPv6), Dual IMG, Multiple Configuration Files, Port Mirror, IEEE 802.3ah/802.1ag OAM, ULDP (like UDLD), LLDP/LLDP MED., VSF (4 devices in one stack) – hardware stacking</w:t>
      </w:r>
    </w:p>
    <w:p w:rsidR="00C06F8A" w:rsidRDefault="00C06F8A" w:rsidP="0012551B">
      <w:pPr>
        <w:pStyle w:val="Bezodstpw"/>
        <w:spacing w:line="276" w:lineRule="auto"/>
        <w:jc w:val="both"/>
        <w:rPr>
          <w:rFonts w:ascii="Cambria" w:hAnsi="Cambria"/>
          <w:lang w:val="en-GB"/>
        </w:rPr>
      </w:pPr>
      <w:proofErr w:type="spellStart"/>
      <w:r w:rsidRPr="0012551B">
        <w:rPr>
          <w:rFonts w:ascii="Cambria" w:hAnsi="Cambria"/>
          <w:b/>
          <w:lang w:val="en-GB"/>
        </w:rPr>
        <w:t>Funkcje</w:t>
      </w:r>
      <w:proofErr w:type="spellEnd"/>
      <w:r w:rsidRPr="0012551B">
        <w:rPr>
          <w:rFonts w:ascii="Cambria" w:hAnsi="Cambria"/>
          <w:b/>
          <w:lang w:val="en-GB"/>
        </w:rPr>
        <w:t xml:space="preserve"> </w:t>
      </w:r>
      <w:proofErr w:type="spellStart"/>
      <w:r w:rsidRPr="0012551B">
        <w:rPr>
          <w:rFonts w:ascii="Cambria" w:hAnsi="Cambria"/>
          <w:b/>
          <w:lang w:val="en-GB"/>
        </w:rPr>
        <w:t>PoE</w:t>
      </w:r>
      <w:proofErr w:type="spellEnd"/>
      <w:r w:rsidRPr="0012551B">
        <w:rPr>
          <w:rFonts w:ascii="Cambria" w:hAnsi="Cambria"/>
          <w:b/>
          <w:lang w:val="en-GB"/>
        </w:rPr>
        <w:t xml:space="preserve">: </w:t>
      </w:r>
      <w:r w:rsidRPr="0012551B">
        <w:rPr>
          <w:rFonts w:ascii="Cambria" w:hAnsi="Cambria"/>
          <w:lang w:val="en-GB"/>
        </w:rPr>
        <w:t xml:space="preserve">Support IEEE 802.3at for all ports, PD failure detection, </w:t>
      </w:r>
      <w:proofErr w:type="spellStart"/>
      <w:r w:rsidRPr="0012551B">
        <w:rPr>
          <w:rFonts w:ascii="Cambria" w:hAnsi="Cambria"/>
          <w:lang w:val="en-GB"/>
        </w:rPr>
        <w:t>PoE</w:t>
      </w:r>
      <w:proofErr w:type="spellEnd"/>
      <w:r w:rsidRPr="0012551B">
        <w:rPr>
          <w:rFonts w:ascii="Cambria" w:hAnsi="Cambria"/>
          <w:lang w:val="en-GB"/>
        </w:rPr>
        <w:t xml:space="preserve"> scheduling</w:t>
      </w:r>
    </w:p>
    <w:p w:rsidR="004E4DC2" w:rsidRPr="0012551B" w:rsidRDefault="004E4DC2" w:rsidP="0012551B">
      <w:pPr>
        <w:pStyle w:val="Bezodstpw"/>
        <w:spacing w:line="276" w:lineRule="auto"/>
        <w:jc w:val="both"/>
        <w:rPr>
          <w:rFonts w:ascii="Cambria" w:hAnsi="Cambria"/>
          <w:lang w:val="en-GB"/>
        </w:rPr>
      </w:pPr>
    </w:p>
    <w:p w:rsidR="00C06F8A" w:rsidRPr="0012551B" w:rsidRDefault="00C06F8A" w:rsidP="00060F8C">
      <w:pPr>
        <w:pStyle w:val="Bezodstpw"/>
        <w:spacing w:line="276" w:lineRule="auto"/>
        <w:jc w:val="both"/>
        <w:rPr>
          <w:rFonts w:ascii="Cambria" w:hAnsi="Cambria"/>
          <w:b/>
        </w:rPr>
      </w:pPr>
      <w:r w:rsidRPr="0012551B">
        <w:rPr>
          <w:rFonts w:ascii="Cambria" w:hAnsi="Cambria"/>
          <w:b/>
        </w:rPr>
        <w:t>Oprogramowanie oraz wsparcie techniczne:</w:t>
      </w:r>
      <w:r w:rsidRPr="0012551B">
        <w:rPr>
          <w:rFonts w:ascii="Cambria" w:hAnsi="Cambria"/>
        </w:rPr>
        <w:t xml:space="preserve"> oprogramowanie przełącznika (</w:t>
      </w:r>
      <w:proofErr w:type="spellStart"/>
      <w:r w:rsidRPr="0012551B">
        <w:rPr>
          <w:rFonts w:ascii="Cambria" w:hAnsi="Cambria"/>
        </w:rPr>
        <w:t>firmware</w:t>
      </w:r>
      <w:proofErr w:type="spellEnd"/>
      <w:r w:rsidRPr="0012551B">
        <w:rPr>
          <w:rFonts w:ascii="Cambria" w:hAnsi="Cambria"/>
        </w:rPr>
        <w:t>) dostępne bez ograniczeń czasowych, przez cały okres cyklu życia urządzenia, poprzez Internet, wsparcie techniczne dystrybutora bez konieczności wykupu dodatkowych usług</w:t>
      </w:r>
    </w:p>
    <w:p w:rsidR="00060F8C" w:rsidRDefault="00060F8C" w:rsidP="0012551B">
      <w:pPr>
        <w:spacing w:line="276" w:lineRule="auto"/>
        <w:jc w:val="both"/>
        <w:rPr>
          <w:rFonts w:ascii="Cambria" w:hAnsi="Cambria"/>
        </w:rPr>
      </w:pPr>
    </w:p>
    <w:p w:rsidR="001A6C90" w:rsidRDefault="00060F8C" w:rsidP="0012551B">
      <w:pPr>
        <w:spacing w:line="276" w:lineRule="auto"/>
        <w:jc w:val="both"/>
        <w:rPr>
          <w:rFonts w:ascii="Cambria" w:hAnsi="Cambria"/>
        </w:rPr>
      </w:pPr>
      <w:bookmarkStart w:id="0" w:name="_GoBack"/>
      <w:bookmarkEnd w:id="0"/>
      <w:r w:rsidRPr="00060F8C">
        <w:rPr>
          <w:rFonts w:ascii="Cambria" w:hAnsi="Cambria"/>
        </w:rPr>
        <w:t xml:space="preserve">Wykonawca dostarczy wyposażenie do połączenia dostarczonych </w:t>
      </w:r>
      <w:proofErr w:type="spellStart"/>
      <w:r w:rsidRPr="00060F8C">
        <w:rPr>
          <w:rFonts w:ascii="Cambria" w:hAnsi="Cambria"/>
        </w:rPr>
        <w:t>switchy</w:t>
      </w:r>
      <w:proofErr w:type="spellEnd"/>
      <w:r w:rsidRPr="00060F8C">
        <w:rPr>
          <w:rFonts w:ascii="Cambria" w:hAnsi="Cambria"/>
        </w:rPr>
        <w:t xml:space="preserve"> istniejącymi światłowodami OM3 z działającymi </w:t>
      </w:r>
      <w:proofErr w:type="spellStart"/>
      <w:r w:rsidRPr="00060F8C">
        <w:rPr>
          <w:rFonts w:ascii="Cambria" w:hAnsi="Cambria"/>
        </w:rPr>
        <w:t>switchami</w:t>
      </w:r>
      <w:proofErr w:type="spellEnd"/>
      <w:r w:rsidRPr="00060F8C">
        <w:rPr>
          <w:rFonts w:ascii="Cambria" w:hAnsi="Cambria"/>
        </w:rPr>
        <w:t xml:space="preserve"> „</w:t>
      </w:r>
      <w:proofErr w:type="spellStart"/>
      <w:r w:rsidRPr="00060F8C">
        <w:rPr>
          <w:rFonts w:ascii="Cambria" w:hAnsi="Cambria"/>
        </w:rPr>
        <w:t>core</w:t>
      </w:r>
      <w:proofErr w:type="spellEnd"/>
      <w:r w:rsidRPr="00060F8C">
        <w:rPr>
          <w:rFonts w:ascii="Cambria" w:hAnsi="Cambria"/>
        </w:rPr>
        <w:t xml:space="preserve">” DCN CS6200-8G24S2Q-EI z zapewnieniem szybkości 10 </w:t>
      </w:r>
      <w:proofErr w:type="spellStart"/>
      <w:r w:rsidRPr="00060F8C">
        <w:rPr>
          <w:rFonts w:ascii="Cambria" w:hAnsi="Cambria"/>
        </w:rPr>
        <w:t>Gbit</w:t>
      </w:r>
      <w:proofErr w:type="spellEnd"/>
      <w:r w:rsidRPr="00060F8C">
        <w:rPr>
          <w:rFonts w:ascii="Cambria" w:hAnsi="Cambria"/>
        </w:rPr>
        <w:t xml:space="preserve">/s. Każdy dostarczony </w:t>
      </w:r>
      <w:proofErr w:type="spellStart"/>
      <w:r w:rsidRPr="00060F8C">
        <w:rPr>
          <w:rFonts w:ascii="Cambria" w:hAnsi="Cambria"/>
        </w:rPr>
        <w:t>switch</w:t>
      </w:r>
      <w:proofErr w:type="spellEnd"/>
      <w:r w:rsidRPr="00060F8C">
        <w:rPr>
          <w:rFonts w:ascii="Cambria" w:hAnsi="Cambria"/>
        </w:rPr>
        <w:t xml:space="preserve"> zostanie połączony z dwoma przełącznikami „</w:t>
      </w:r>
      <w:proofErr w:type="spellStart"/>
      <w:r w:rsidRPr="00060F8C">
        <w:rPr>
          <w:rFonts w:ascii="Cambria" w:hAnsi="Cambria"/>
        </w:rPr>
        <w:t>core</w:t>
      </w:r>
      <w:proofErr w:type="spellEnd"/>
      <w:r w:rsidRPr="00060F8C">
        <w:rPr>
          <w:rFonts w:ascii="Cambria" w:hAnsi="Cambria"/>
        </w:rPr>
        <w:t xml:space="preserve">”. Wykonana zostanie zmiana protokołu STP na RSTP. </w:t>
      </w:r>
      <w:proofErr w:type="spellStart"/>
      <w:r w:rsidRPr="00060F8C">
        <w:rPr>
          <w:rFonts w:ascii="Cambria" w:hAnsi="Cambria"/>
        </w:rPr>
        <w:t>Switche</w:t>
      </w:r>
      <w:proofErr w:type="spellEnd"/>
      <w:r w:rsidRPr="00060F8C">
        <w:rPr>
          <w:rFonts w:ascii="Cambria" w:hAnsi="Cambria"/>
        </w:rPr>
        <w:t xml:space="preserve"> DCN CS6200-8G24S2Q-EI posiadają wystarczającą ilość wolnych portów.</w:t>
      </w:r>
    </w:p>
    <w:p w:rsidR="00060F8C" w:rsidRDefault="00060F8C" w:rsidP="00060F8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Dostarczone przełączniki będą zamieniać sprzęt już istniejący, dlatego w ramach uruchomienia zostanie wykonana konfiguracja, która zapewni ciągłość pracy po zamianie. Zostanie sprawdzona konfiguracja protokołu SNMP w celu zapewnienia skonfigurowania urządzeń w działającym systemie </w:t>
      </w:r>
      <w:proofErr w:type="spellStart"/>
      <w:r>
        <w:rPr>
          <w:rFonts w:ascii="Cambria" w:hAnsi="Cambria"/>
        </w:rPr>
        <w:t>Zabbix</w:t>
      </w:r>
      <w:proofErr w:type="spellEnd"/>
      <w:r>
        <w:rPr>
          <w:rFonts w:ascii="Cambria" w:hAnsi="Cambria"/>
        </w:rPr>
        <w:t>. W dokumentacji powykonawczej zostaną przekazane numery seryjne, hasła urządzeń, adresacja IP, kopie zapasowe sprawdzonych konfiguracji każdego urządzenia.</w:t>
      </w:r>
    </w:p>
    <w:p w:rsidR="00937544" w:rsidRPr="004E4DC2" w:rsidRDefault="00937544" w:rsidP="004E4DC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4E4DC2">
        <w:rPr>
          <w:rFonts w:ascii="Cambria" w:hAnsi="Cambria"/>
          <w:b/>
        </w:rPr>
        <w:t>Niezbędne wyposażenie:</w:t>
      </w:r>
      <w:r w:rsidRPr="004E4DC2">
        <w:rPr>
          <w:rFonts w:ascii="Cambria" w:hAnsi="Cambria"/>
        </w:rPr>
        <w:t xml:space="preserve"> wkładki światłowodowe </w:t>
      </w:r>
      <w:r w:rsidR="006A1DBD" w:rsidRPr="004E4DC2">
        <w:rPr>
          <w:rFonts w:ascii="Cambria" w:hAnsi="Cambria"/>
        </w:rPr>
        <w:t>28</w:t>
      </w:r>
      <w:r w:rsidRPr="004E4DC2">
        <w:rPr>
          <w:rFonts w:ascii="Cambria" w:hAnsi="Cambria"/>
        </w:rPr>
        <w:t xml:space="preserve"> </w:t>
      </w:r>
      <w:proofErr w:type="spellStart"/>
      <w:r w:rsidRPr="004E4DC2">
        <w:rPr>
          <w:rFonts w:ascii="Cambria" w:hAnsi="Cambria"/>
        </w:rPr>
        <w:t>szt</w:t>
      </w:r>
      <w:proofErr w:type="spellEnd"/>
      <w:r w:rsidRPr="004E4DC2">
        <w:rPr>
          <w:rFonts w:ascii="Cambria" w:hAnsi="Cambria"/>
        </w:rPr>
        <w:t xml:space="preserve">, </w:t>
      </w:r>
      <w:proofErr w:type="spellStart"/>
      <w:r w:rsidRPr="004E4DC2">
        <w:rPr>
          <w:rFonts w:ascii="Cambria" w:hAnsi="Cambria"/>
        </w:rPr>
        <w:t>patchcordy</w:t>
      </w:r>
      <w:proofErr w:type="spellEnd"/>
      <w:r w:rsidRPr="004E4DC2">
        <w:rPr>
          <w:rFonts w:ascii="Cambria" w:hAnsi="Cambria"/>
        </w:rPr>
        <w:t xml:space="preserve"> 14 </w:t>
      </w:r>
      <w:proofErr w:type="spellStart"/>
      <w:r w:rsidRPr="004E4DC2">
        <w:rPr>
          <w:rFonts w:ascii="Cambria" w:hAnsi="Cambria"/>
        </w:rPr>
        <w:t>szt</w:t>
      </w:r>
      <w:proofErr w:type="spellEnd"/>
      <w:r w:rsidRPr="004E4DC2">
        <w:rPr>
          <w:rFonts w:ascii="Cambria" w:hAnsi="Cambria"/>
        </w:rPr>
        <w:t xml:space="preserve"> o długości min. 5m i 14 </w:t>
      </w:r>
      <w:proofErr w:type="spellStart"/>
      <w:r w:rsidRPr="004E4DC2">
        <w:rPr>
          <w:rFonts w:ascii="Cambria" w:hAnsi="Cambria"/>
        </w:rPr>
        <w:t>szt</w:t>
      </w:r>
      <w:proofErr w:type="spellEnd"/>
      <w:r w:rsidRPr="004E4DC2">
        <w:rPr>
          <w:rFonts w:ascii="Cambria" w:hAnsi="Cambria"/>
        </w:rPr>
        <w:t xml:space="preserve"> o długości min. 1 m. </w:t>
      </w:r>
      <w:r w:rsidR="00F24496" w:rsidRPr="004E4DC2">
        <w:rPr>
          <w:rFonts w:ascii="Cambria" w:hAnsi="Cambria"/>
        </w:rPr>
        <w:t>Przełącznice światłowodowe posiadają gniazda LC.</w:t>
      </w:r>
    </w:p>
    <w:sectPr w:rsidR="00937544" w:rsidRPr="004E4DC2" w:rsidSect="004440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099" w:rsidRDefault="00B11099" w:rsidP="00BE1DEF">
      <w:pPr>
        <w:spacing w:after="0" w:line="240" w:lineRule="auto"/>
      </w:pPr>
      <w:r>
        <w:separator/>
      </w:r>
    </w:p>
  </w:endnote>
  <w:endnote w:type="continuationSeparator" w:id="0">
    <w:p w:rsidR="00B11099" w:rsidRDefault="00B11099" w:rsidP="00BE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099" w:rsidRDefault="00B11099" w:rsidP="00BE1DEF">
      <w:pPr>
        <w:spacing w:after="0" w:line="240" w:lineRule="auto"/>
      </w:pPr>
      <w:r>
        <w:separator/>
      </w:r>
    </w:p>
  </w:footnote>
  <w:footnote w:type="continuationSeparator" w:id="0">
    <w:p w:rsidR="00B11099" w:rsidRDefault="00B11099" w:rsidP="00BE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EF" w:rsidRDefault="00BE1DEF">
    <w:pPr>
      <w:pStyle w:val="Nagwek"/>
    </w:pPr>
    <w:r>
      <w:rPr>
        <w:noProof/>
        <w:lang w:eastAsia="pl-PL"/>
      </w:rPr>
      <w:drawing>
        <wp:inline distT="0" distB="0" distL="0" distR="0" wp14:anchorId="691D752A" wp14:editId="2A24CCB0">
          <wp:extent cx="5760720" cy="583989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9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E6EB7"/>
    <w:multiLevelType w:val="hybridMultilevel"/>
    <w:tmpl w:val="55DE8C22"/>
    <w:lvl w:ilvl="0" w:tplc="86ACE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8A"/>
    <w:rsid w:val="00060F8C"/>
    <w:rsid w:val="0012551B"/>
    <w:rsid w:val="00261312"/>
    <w:rsid w:val="004E4DC2"/>
    <w:rsid w:val="006553DF"/>
    <w:rsid w:val="00694936"/>
    <w:rsid w:val="006A1DBD"/>
    <w:rsid w:val="00730B3C"/>
    <w:rsid w:val="00937544"/>
    <w:rsid w:val="00B11099"/>
    <w:rsid w:val="00B44221"/>
    <w:rsid w:val="00BE1DEF"/>
    <w:rsid w:val="00C06F8A"/>
    <w:rsid w:val="00C340B4"/>
    <w:rsid w:val="00CA7DB0"/>
    <w:rsid w:val="00F223F7"/>
    <w:rsid w:val="00F24496"/>
    <w:rsid w:val="00F24CE2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277B5-E6D8-4B4F-B638-6F39CB83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8A"/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06F8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6F8A"/>
    <w:rPr>
      <w:rFonts w:ascii="Calibri" w:eastAsia="SimSun" w:hAnsi="Calibri"/>
      <w:szCs w:val="21"/>
    </w:rPr>
  </w:style>
  <w:style w:type="paragraph" w:styleId="Bezodstpw">
    <w:name w:val="No Spacing"/>
    <w:uiPriority w:val="1"/>
    <w:qFormat/>
    <w:rsid w:val="00C06F8A"/>
    <w:pPr>
      <w:spacing w:after="0" w:line="240" w:lineRule="auto"/>
    </w:pPr>
    <w:rPr>
      <w:rFonts w:eastAsia="SimSun"/>
    </w:rPr>
  </w:style>
  <w:style w:type="paragraph" w:styleId="Nagwek">
    <w:name w:val="header"/>
    <w:basedOn w:val="Normalny"/>
    <w:link w:val="NagwekZnak"/>
    <w:uiPriority w:val="99"/>
    <w:unhideWhenUsed/>
    <w:rsid w:val="00BE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DEF"/>
    <w:rPr>
      <w:rFonts w:eastAsia="SimSun"/>
    </w:rPr>
  </w:style>
  <w:style w:type="paragraph" w:styleId="Stopka">
    <w:name w:val="footer"/>
    <w:basedOn w:val="Normalny"/>
    <w:link w:val="StopkaZnak"/>
    <w:uiPriority w:val="99"/>
    <w:unhideWhenUsed/>
    <w:rsid w:val="00BE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DEF"/>
    <w:rPr>
      <w:rFonts w:eastAsia="SimSun"/>
    </w:rPr>
  </w:style>
  <w:style w:type="paragraph" w:styleId="Akapitzlist">
    <w:name w:val="List Paragraph"/>
    <w:basedOn w:val="Normalny"/>
    <w:uiPriority w:val="34"/>
    <w:qFormat/>
    <w:rsid w:val="004E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Zdun, Krzysztof</dc:creator>
  <cp:keywords/>
  <dc:description/>
  <cp:lastModifiedBy>Sibiga, Magdalena</cp:lastModifiedBy>
  <cp:revision>2</cp:revision>
  <dcterms:created xsi:type="dcterms:W3CDTF">2025-07-31T10:29:00Z</dcterms:created>
  <dcterms:modified xsi:type="dcterms:W3CDTF">2025-07-31T10:29:00Z</dcterms:modified>
</cp:coreProperties>
</file>